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2440750A"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w:t>
      </w:r>
      <w:r w:rsidR="00591F01">
        <w:rPr>
          <w:rFonts w:asciiTheme="minorHAnsi" w:hAnsiTheme="minorHAnsi" w:cs="Arial"/>
          <w:sz w:val="22"/>
          <w:lang w:val="en-GB"/>
        </w:rPr>
        <w:t xml:space="preserve"> the </w:t>
      </w:r>
      <w:r w:rsidR="008B3C15" w:rsidRPr="008B3C15">
        <w:rPr>
          <w:rFonts w:asciiTheme="minorHAnsi" w:hAnsiTheme="minorHAnsi" w:cs="Arial"/>
          <w:sz w:val="22"/>
          <w:lang w:val="en-GB"/>
        </w:rPr>
        <w:t>consultancy for the design and development of a system (methodological and computer) for the identification, monitoring and implementation of CONAFIPS’ green credits for bioeconomy and climate change.</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6677464"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591F01">
        <w:rPr>
          <w:rFonts w:asciiTheme="minorHAnsi" w:hAnsiTheme="minorHAnsi" w:cs="Arial"/>
          <w:sz w:val="22"/>
          <w:lang w:val="en-GB"/>
        </w:rPr>
        <w:t xml:space="preserve"> </w:t>
      </w:r>
      <w:r w:rsidR="00591F01" w:rsidRPr="00275E22">
        <w:rPr>
          <w:rFonts w:asciiTheme="minorHAnsi" w:hAnsiTheme="minorHAnsi" w:cs="Arial"/>
          <w:sz w:val="22"/>
          <w:lang w:val="en-GB"/>
        </w:rPr>
        <w:t xml:space="preserve">development </w:t>
      </w:r>
      <w:r w:rsidR="00591F01">
        <w:rPr>
          <w:rFonts w:asciiTheme="minorHAnsi" w:hAnsiTheme="minorHAnsi" w:cs="Arial"/>
          <w:sz w:val="22"/>
          <w:lang w:val="en-GB"/>
        </w:rPr>
        <w:t>of the “</w:t>
      </w:r>
      <w:r w:rsidR="00CC6F31" w:rsidRPr="00CC6F31">
        <w:rPr>
          <w:rFonts w:asciiTheme="minorHAnsi" w:hAnsiTheme="minorHAnsi" w:cs="Arial"/>
          <w:i/>
          <w:iCs/>
          <w:sz w:val="22"/>
          <w:lang w:val="en-US"/>
        </w:rPr>
        <w:t>Consultancy for the design and development of a system (methodological and computer) for the identification, monitoring and implementation of CONAFIPS' green credits for bioeconomy and climate change</w:t>
      </w:r>
      <w:r w:rsidR="00591F01">
        <w:rPr>
          <w:rFonts w:asciiTheme="minorHAnsi" w:hAnsiTheme="minorHAnsi" w:cs="Arial"/>
          <w:sz w:val="22"/>
          <w:lang w:val="en-GB"/>
        </w:rPr>
        <w:t>”</w:t>
      </w:r>
      <w:r w:rsidR="00CC6F31">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04CF9464" w:rsidR="003930DF"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w:t>
      </w:r>
      <w:r w:rsidR="00591F01">
        <w:rPr>
          <w:rFonts w:asciiTheme="minorHAnsi" w:hAnsiTheme="minorHAnsi" w:cs="Arial"/>
          <w:sz w:val="22"/>
          <w:lang w:val="en-GB"/>
        </w:rPr>
        <w:t>:</w:t>
      </w:r>
    </w:p>
    <w:p w14:paraId="30FFF422" w14:textId="77777777" w:rsidR="00591F01" w:rsidRPr="00AB2C0F" w:rsidRDefault="00591F01" w:rsidP="00591F01">
      <w:pPr>
        <w:pStyle w:val="Default"/>
        <w:numPr>
          <w:ilvl w:val="0"/>
          <w:numId w:val="18"/>
        </w:numPr>
        <w:ind w:hanging="294"/>
        <w:jc w:val="both"/>
        <w:rPr>
          <w:rFonts w:asciiTheme="minorHAnsi" w:eastAsia="Times" w:hAnsiTheme="minorHAnsi" w:cstheme="minorHAnsi"/>
          <w:color w:val="auto"/>
          <w:sz w:val="22"/>
          <w:szCs w:val="22"/>
          <w:lang w:val="en-US"/>
        </w:rPr>
      </w:pPr>
      <w:r w:rsidRPr="00AB2C0F">
        <w:rPr>
          <w:rFonts w:asciiTheme="minorHAnsi" w:eastAsia="Times" w:hAnsiTheme="minorHAnsi" w:cstheme="minorHAnsi"/>
          <w:color w:val="auto"/>
          <w:sz w:val="22"/>
          <w:szCs w:val="22"/>
          <w:lang w:val="en-US"/>
        </w:rPr>
        <w:t>A description of the human resources:</w:t>
      </w:r>
    </w:p>
    <w:p w14:paraId="664584BB" w14:textId="77777777" w:rsidR="00591F01" w:rsidRPr="00AB2C0F" w:rsidRDefault="00591F01" w:rsidP="00591F01">
      <w:pPr>
        <w:pStyle w:val="Default"/>
        <w:numPr>
          <w:ilvl w:val="1"/>
          <w:numId w:val="18"/>
        </w:numPr>
        <w:jc w:val="both"/>
        <w:rPr>
          <w:rFonts w:asciiTheme="minorHAnsi" w:hAnsiTheme="minorHAnsi" w:cstheme="minorHAnsi"/>
          <w:sz w:val="22"/>
          <w:szCs w:val="22"/>
          <w:lang w:val="en-US"/>
        </w:rPr>
      </w:pPr>
      <w:r w:rsidRPr="00AB2C0F">
        <w:rPr>
          <w:rFonts w:asciiTheme="minorHAnsi" w:hAnsiTheme="minorHAnsi" w:cstheme="minorHAnsi"/>
          <w:sz w:val="22"/>
          <w:szCs w:val="22"/>
          <w:lang w:val="en-US"/>
        </w:rPr>
        <w:t>A declaration stating the company’s current headcount and the number of supervisory personnel;</w:t>
      </w:r>
    </w:p>
    <w:p w14:paraId="1401E59C" w14:textId="77777777" w:rsidR="00591F01" w:rsidRPr="00AB2C0F" w:rsidRDefault="00591F01" w:rsidP="00591F01">
      <w:pPr>
        <w:pStyle w:val="Default"/>
        <w:numPr>
          <w:ilvl w:val="0"/>
          <w:numId w:val="18"/>
        </w:numPr>
        <w:ind w:hanging="294"/>
        <w:jc w:val="both"/>
        <w:rPr>
          <w:rFonts w:asciiTheme="minorHAnsi" w:eastAsia="Times" w:hAnsiTheme="minorHAnsi" w:cstheme="minorHAnsi"/>
          <w:color w:val="auto"/>
          <w:sz w:val="22"/>
          <w:szCs w:val="22"/>
          <w:lang w:val="en-US"/>
        </w:rPr>
      </w:pPr>
      <w:r w:rsidRPr="00AB2C0F">
        <w:rPr>
          <w:rFonts w:asciiTheme="minorHAnsi" w:eastAsia="Times" w:hAnsiTheme="minorHAnsi" w:cstheme="minorHAnsi"/>
          <w:color w:val="auto"/>
          <w:sz w:val="22"/>
          <w:szCs w:val="22"/>
          <w:lang w:val="en-US"/>
        </w:rPr>
        <w:t>A description of the technical resources:</w:t>
      </w:r>
    </w:p>
    <w:p w14:paraId="27D245D3" w14:textId="1D374EC4" w:rsidR="00591F01" w:rsidRDefault="00591F01" w:rsidP="00591F01">
      <w:pPr>
        <w:pStyle w:val="Default"/>
        <w:numPr>
          <w:ilvl w:val="1"/>
          <w:numId w:val="18"/>
        </w:numPr>
        <w:jc w:val="both"/>
        <w:rPr>
          <w:rFonts w:asciiTheme="minorHAnsi" w:eastAsia="Times" w:hAnsiTheme="minorHAnsi" w:cstheme="minorHAnsi"/>
          <w:color w:val="auto"/>
          <w:sz w:val="22"/>
          <w:szCs w:val="22"/>
          <w:lang w:val="en-US"/>
        </w:rPr>
      </w:pPr>
      <w:r w:rsidRPr="00AB2C0F">
        <w:rPr>
          <w:rFonts w:asciiTheme="minorHAnsi" w:eastAsia="Times" w:hAnsiTheme="minorHAnsi" w:cstheme="minorHAnsi"/>
          <w:color w:val="auto"/>
          <w:sz w:val="22"/>
          <w:szCs w:val="22"/>
          <w:lang w:val="en-US"/>
        </w:rPr>
        <w:lastRenderedPageBreak/>
        <w:t>List of references relevant to the object of the contract for projects of similar size, stating the names and phone numbers of the competent contact persons.</w:t>
      </w:r>
    </w:p>
    <w:p w14:paraId="7E72637F" w14:textId="77777777" w:rsidR="000B36F4" w:rsidRPr="000B36F4" w:rsidRDefault="000B36F4" w:rsidP="000B36F4">
      <w:pPr>
        <w:pStyle w:val="Prrafodelista"/>
        <w:numPr>
          <w:ilvl w:val="1"/>
          <w:numId w:val="18"/>
        </w:numPr>
        <w:rPr>
          <w:rFonts w:asciiTheme="minorHAnsi" w:hAnsiTheme="minorHAnsi" w:cstheme="minorHAnsi"/>
          <w:sz w:val="22"/>
          <w:szCs w:val="22"/>
          <w:lang w:val="en-US"/>
        </w:rPr>
      </w:pPr>
      <w:r w:rsidRPr="000B36F4">
        <w:rPr>
          <w:rFonts w:asciiTheme="minorHAnsi" w:hAnsiTheme="minorHAnsi" w:cstheme="minorHAnsi"/>
          <w:sz w:val="22"/>
          <w:szCs w:val="22"/>
          <w:lang w:val="en-US"/>
        </w:rPr>
        <w:t>The company must be duly qualified by the Superintendence of Popular and Solidarity Economy (SEPS) as an authorized provider of auxiliary financial software services, in accordance with the regulatory framework applicable to Ecuador’s Popular and Solidarity Financial Sector.</w:t>
      </w:r>
    </w:p>
    <w:p w14:paraId="48CD7350" w14:textId="3AFC072B" w:rsidR="00591F01" w:rsidRPr="00AB2C0F" w:rsidRDefault="000B36F4" w:rsidP="000B36F4">
      <w:pPr>
        <w:pStyle w:val="Prrafodelista"/>
        <w:numPr>
          <w:ilvl w:val="0"/>
          <w:numId w:val="18"/>
        </w:numPr>
        <w:rPr>
          <w:rFonts w:asciiTheme="minorHAnsi" w:hAnsiTheme="minorHAnsi" w:cstheme="minorHAnsi"/>
          <w:sz w:val="22"/>
          <w:szCs w:val="22"/>
          <w:lang w:val="en-US"/>
        </w:rPr>
      </w:pPr>
      <w:r w:rsidRPr="000B36F4">
        <w:rPr>
          <w:rFonts w:asciiTheme="minorHAnsi" w:hAnsiTheme="minorHAnsi" w:cstheme="minorHAnsi"/>
          <w:sz w:val="22"/>
          <w:szCs w:val="22"/>
          <w:lang w:val="en-US"/>
        </w:rPr>
        <w:t>A description of the economic and financial resources that meet the participation conditions set out below:</w:t>
      </w:r>
    </w:p>
    <w:p w14:paraId="2C9E74A5" w14:textId="70CAD57F" w:rsidR="00591F01" w:rsidRDefault="00591F01" w:rsidP="00591F01">
      <w:pPr>
        <w:pStyle w:val="Default"/>
        <w:numPr>
          <w:ilvl w:val="1"/>
          <w:numId w:val="18"/>
        </w:numPr>
        <w:jc w:val="both"/>
        <w:rPr>
          <w:rFonts w:asciiTheme="minorHAnsi" w:eastAsia="Times" w:hAnsiTheme="minorHAnsi" w:cstheme="minorHAnsi"/>
          <w:color w:val="auto"/>
          <w:sz w:val="22"/>
          <w:szCs w:val="22"/>
          <w:lang w:val="en-US"/>
        </w:rPr>
      </w:pPr>
      <w:r w:rsidRPr="00AB2C0F">
        <w:rPr>
          <w:rFonts w:asciiTheme="minorHAnsi" w:eastAsia="Times" w:hAnsiTheme="minorHAnsi" w:cstheme="minorHAnsi"/>
          <w:color w:val="auto"/>
          <w:sz w:val="22"/>
          <w:szCs w:val="22"/>
          <w:lang w:val="en-US"/>
        </w:rPr>
        <w:t>Revenue declaration for the last financial year equal to or greater than USD 1</w:t>
      </w:r>
      <w:r w:rsidR="00AA392E">
        <w:rPr>
          <w:rFonts w:asciiTheme="minorHAnsi" w:eastAsia="Times" w:hAnsiTheme="minorHAnsi" w:cstheme="minorHAnsi"/>
          <w:color w:val="auto"/>
          <w:sz w:val="22"/>
          <w:szCs w:val="22"/>
          <w:lang w:val="en-US"/>
        </w:rPr>
        <w:t>27</w:t>
      </w:r>
      <w:r w:rsidRPr="00AB2C0F">
        <w:rPr>
          <w:rFonts w:asciiTheme="minorHAnsi" w:eastAsia="Times" w:hAnsiTheme="minorHAnsi" w:cstheme="minorHAnsi"/>
          <w:color w:val="auto"/>
          <w:sz w:val="22"/>
          <w:szCs w:val="22"/>
          <w:lang w:val="en-US"/>
        </w:rPr>
        <w:t>.000</w:t>
      </w:r>
    </w:p>
    <w:p w14:paraId="0B67B622" w14:textId="0515B3C6" w:rsidR="00C43FF9" w:rsidRPr="00591F01" w:rsidRDefault="00591F01" w:rsidP="00DE7F37">
      <w:pPr>
        <w:pStyle w:val="Default"/>
        <w:numPr>
          <w:ilvl w:val="0"/>
          <w:numId w:val="18"/>
        </w:numPr>
        <w:ind w:hanging="294"/>
        <w:jc w:val="both"/>
        <w:rPr>
          <w:rFonts w:asciiTheme="minorHAnsi" w:eastAsia="Times" w:hAnsiTheme="minorHAnsi" w:cstheme="minorHAnsi"/>
          <w:color w:val="auto"/>
          <w:sz w:val="22"/>
          <w:szCs w:val="22"/>
          <w:lang w:val="en-US"/>
        </w:rPr>
      </w:pPr>
      <w:r w:rsidRPr="00DE7F37">
        <w:rPr>
          <w:rFonts w:asciiTheme="minorHAnsi" w:eastAsia="Times" w:hAnsiTheme="minorHAnsi" w:cstheme="minorHAnsi"/>
          <w:color w:val="auto"/>
          <w:sz w:val="22"/>
          <w:szCs w:val="22"/>
          <w:lang w:val="en-US"/>
        </w:rPr>
        <w:t>Currently valid insurance certificates for civil and/or professional liability</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6B2B796A"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8B3C15"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A891E5D" w:rsidR="008F53EE" w:rsidRPr="00CC6F31"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US"/>
        </w:rPr>
      </w:pPr>
      <w:r w:rsidRPr="008F53EE">
        <w:rPr>
          <w:rFonts w:ascii="Calibri" w:hAnsi="Calibri"/>
          <w:sz w:val="22"/>
          <w:szCs w:val="22"/>
          <w:lang w:val="en-GB"/>
        </w:rPr>
        <w:t xml:space="preserve">Purpose of the contract: </w:t>
      </w:r>
      <w:r w:rsidR="00CC6F31" w:rsidRPr="00CC6F31">
        <w:rPr>
          <w:rFonts w:ascii="Calibri" w:hAnsi="Calibri"/>
          <w:sz w:val="22"/>
          <w:szCs w:val="22"/>
          <w:lang w:val="en-GB"/>
        </w:rPr>
        <w:t>Consultancy for  the design and development of a system (methodological and computer) for the identification, monitoring and implementation of CONAFIPS' green credits for bioeconomy and climate change</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8B3C15"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8pt" o:ole="">
            <v:imagedata r:id="rId23" o:title=""/>
          </v:shape>
          <o:OLEObject Type="Embed" ProgID="Excel.Sheet.12" ShapeID="_x0000_i1025" DrawAspect="Content" ObjectID="_1835865551"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327A0" w14:textId="77777777" w:rsidR="006A27D2" w:rsidRDefault="006A27D2">
      <w:r>
        <w:separator/>
      </w:r>
    </w:p>
  </w:endnote>
  <w:endnote w:type="continuationSeparator" w:id="0">
    <w:p w14:paraId="01B77AC3" w14:textId="77777777" w:rsidR="006A27D2" w:rsidRDefault="006A27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4C6FCA3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E7F37">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E7F3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12CB1E62"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E7F3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E7F37">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0CB88622"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E7F37">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E7F37">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0A7A6F4"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DE7F3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DE7F37">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C1BD7E" w14:textId="77777777" w:rsidR="006A27D2" w:rsidRDefault="006A27D2">
      <w:r>
        <w:separator/>
      </w:r>
    </w:p>
  </w:footnote>
  <w:footnote w:type="continuationSeparator" w:id="0">
    <w:p w14:paraId="67E88EA5" w14:textId="77777777" w:rsidR="006A27D2" w:rsidRDefault="006A27D2">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t xml:space="preserve">Recent certificates or letters issued by the competent authorities of the relevant State are required. These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58603106">
    <w:abstractNumId w:val="0"/>
  </w:num>
  <w:num w:numId="2" w16cid:durableId="284965243">
    <w:abstractNumId w:val="8"/>
  </w:num>
  <w:num w:numId="3" w16cid:durableId="658078596">
    <w:abstractNumId w:val="26"/>
  </w:num>
  <w:num w:numId="4" w16cid:durableId="913783841">
    <w:abstractNumId w:val="5"/>
  </w:num>
  <w:num w:numId="5" w16cid:durableId="1727798587">
    <w:abstractNumId w:val="21"/>
  </w:num>
  <w:num w:numId="6" w16cid:durableId="287397299">
    <w:abstractNumId w:val="9"/>
  </w:num>
  <w:num w:numId="7" w16cid:durableId="1099641715">
    <w:abstractNumId w:val="19"/>
  </w:num>
  <w:num w:numId="8" w16cid:durableId="890464515">
    <w:abstractNumId w:val="27"/>
  </w:num>
  <w:num w:numId="9" w16cid:durableId="335960949">
    <w:abstractNumId w:val="15"/>
  </w:num>
  <w:num w:numId="10" w16cid:durableId="1260868160">
    <w:abstractNumId w:val="32"/>
  </w:num>
  <w:num w:numId="11" w16cid:durableId="2129272063">
    <w:abstractNumId w:val="3"/>
  </w:num>
  <w:num w:numId="12" w16cid:durableId="1642954736">
    <w:abstractNumId w:val="14"/>
  </w:num>
  <w:num w:numId="13" w16cid:durableId="526723598">
    <w:abstractNumId w:val="30"/>
  </w:num>
  <w:num w:numId="14" w16cid:durableId="2141217089">
    <w:abstractNumId w:val="25"/>
  </w:num>
  <w:num w:numId="15" w16cid:durableId="358119402">
    <w:abstractNumId w:val="36"/>
  </w:num>
  <w:num w:numId="16" w16cid:durableId="2078092820">
    <w:abstractNumId w:val="4"/>
  </w:num>
  <w:num w:numId="17" w16cid:durableId="379403737">
    <w:abstractNumId w:val="23"/>
  </w:num>
  <w:num w:numId="18" w16cid:durableId="1525946228">
    <w:abstractNumId w:val="20"/>
  </w:num>
  <w:num w:numId="19" w16cid:durableId="1569344027">
    <w:abstractNumId w:val="16"/>
  </w:num>
  <w:num w:numId="20" w16cid:durableId="1575357454">
    <w:abstractNumId w:val="7"/>
  </w:num>
  <w:num w:numId="21" w16cid:durableId="670761822">
    <w:abstractNumId w:val="6"/>
  </w:num>
  <w:num w:numId="22" w16cid:durableId="163476194">
    <w:abstractNumId w:val="39"/>
  </w:num>
  <w:num w:numId="23" w16cid:durableId="1920166889">
    <w:abstractNumId w:val="1"/>
  </w:num>
  <w:num w:numId="24" w16cid:durableId="2112159817">
    <w:abstractNumId w:val="17"/>
  </w:num>
  <w:num w:numId="25" w16cid:durableId="827019378">
    <w:abstractNumId w:val="37"/>
  </w:num>
  <w:num w:numId="26" w16cid:durableId="153880250">
    <w:abstractNumId w:val="18"/>
  </w:num>
  <w:num w:numId="27" w16cid:durableId="1843279931">
    <w:abstractNumId w:val="40"/>
  </w:num>
  <w:num w:numId="28" w16cid:durableId="2050447762">
    <w:abstractNumId w:val="34"/>
  </w:num>
  <w:num w:numId="29" w16cid:durableId="634605610">
    <w:abstractNumId w:val="38"/>
  </w:num>
  <w:num w:numId="30" w16cid:durableId="471023914">
    <w:abstractNumId w:val="11"/>
  </w:num>
  <w:num w:numId="31" w16cid:durableId="792868715">
    <w:abstractNumId w:val="24"/>
  </w:num>
  <w:num w:numId="32" w16cid:durableId="1716849972">
    <w:abstractNumId w:val="29"/>
  </w:num>
  <w:num w:numId="33" w16cid:durableId="394931342">
    <w:abstractNumId w:val="35"/>
  </w:num>
  <w:num w:numId="34" w16cid:durableId="289021572">
    <w:abstractNumId w:val="33"/>
  </w:num>
  <w:num w:numId="35" w16cid:durableId="1752576775">
    <w:abstractNumId w:val="13"/>
  </w:num>
  <w:num w:numId="36" w16cid:durableId="1101295120">
    <w:abstractNumId w:val="40"/>
  </w:num>
  <w:num w:numId="37" w16cid:durableId="987976684">
    <w:abstractNumId w:val="31"/>
    <w:lvlOverride w:ilvl="0">
      <w:startOverride w:val="1"/>
    </w:lvlOverride>
    <w:lvlOverride w:ilvl="1"/>
    <w:lvlOverride w:ilvl="2"/>
    <w:lvlOverride w:ilvl="3"/>
    <w:lvlOverride w:ilvl="4"/>
    <w:lvlOverride w:ilvl="5"/>
    <w:lvlOverride w:ilvl="6"/>
    <w:lvlOverride w:ilvl="7"/>
    <w:lvlOverride w:ilvl="8"/>
  </w:num>
  <w:num w:numId="38" w16cid:durableId="1379861300">
    <w:abstractNumId w:val="10"/>
  </w:num>
  <w:num w:numId="39" w16cid:durableId="434133711">
    <w:abstractNumId w:val="37"/>
  </w:num>
  <w:num w:numId="40" w16cid:durableId="7817986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75342311">
    <w:abstractNumId w:val="17"/>
    <w:lvlOverride w:ilvl="0">
      <w:startOverride w:val="1"/>
    </w:lvlOverride>
    <w:lvlOverride w:ilvl="1"/>
    <w:lvlOverride w:ilvl="2"/>
    <w:lvlOverride w:ilvl="3"/>
    <w:lvlOverride w:ilvl="4"/>
    <w:lvlOverride w:ilvl="5"/>
    <w:lvlOverride w:ilvl="6"/>
    <w:lvlOverride w:ilvl="7"/>
    <w:lvlOverride w:ilvl="8"/>
  </w:num>
  <w:num w:numId="42" w16cid:durableId="742218189">
    <w:abstractNumId w:val="12"/>
    <w:lvlOverride w:ilvl="0">
      <w:startOverride w:val="1"/>
    </w:lvlOverride>
    <w:lvlOverride w:ilvl="1"/>
    <w:lvlOverride w:ilvl="2"/>
    <w:lvlOverride w:ilvl="3"/>
    <w:lvlOverride w:ilvl="4"/>
    <w:lvlOverride w:ilvl="5"/>
    <w:lvlOverride w:ilvl="6"/>
    <w:lvlOverride w:ilvl="7"/>
    <w:lvlOverride w:ilvl="8"/>
  </w:num>
  <w:num w:numId="43" w16cid:durableId="128255189">
    <w:abstractNumId w:val="22"/>
    <w:lvlOverride w:ilvl="0">
      <w:startOverride w:val="1"/>
    </w:lvlOverride>
    <w:lvlOverride w:ilvl="1"/>
    <w:lvlOverride w:ilvl="2"/>
    <w:lvlOverride w:ilvl="3"/>
    <w:lvlOverride w:ilvl="4"/>
    <w:lvlOverride w:ilvl="5"/>
    <w:lvlOverride w:ilvl="6"/>
    <w:lvlOverride w:ilvl="7"/>
    <w:lvlOverride w:ilvl="8"/>
  </w:num>
  <w:num w:numId="44" w16cid:durableId="1000156556">
    <w:abstractNumId w:val="10"/>
  </w:num>
  <w:num w:numId="45" w16cid:durableId="802581590">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36F4"/>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1AA9"/>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225E"/>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2FD4"/>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1464"/>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1F01"/>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27D2"/>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2546"/>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18D"/>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3C15"/>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392E"/>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C6F31"/>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E7F37"/>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DF5B5F-3831-4E76-823D-A11299CA5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102</TotalTime>
  <Pages>6</Pages>
  <Words>1558</Words>
  <Characters>8573</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10111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Camilo Brinez</cp:lastModifiedBy>
  <cp:revision>3</cp:revision>
  <cp:lastPrinted>2016-03-24T23:23:00Z</cp:lastPrinted>
  <dcterms:created xsi:type="dcterms:W3CDTF">2026-03-23T13:36:00Z</dcterms:created>
  <dcterms:modified xsi:type="dcterms:W3CDTF">2026-03-24T18:53:00Z</dcterms:modified>
</cp:coreProperties>
</file>